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p w:rsidR="005624CC" w:rsidRPr="005624CC" w:rsidRDefault="005624CC" w:rsidP="005624CC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943634" w:themeColor="accent2" w:themeShade="BF"/>
          <w:sz w:val="66"/>
          <w:szCs w:val="66"/>
        </w:rPr>
      </w:pPr>
      <w:proofErr w:type="gramStart"/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66"/>
          <w:szCs w:val="66"/>
        </w:rPr>
        <w:t>YOUR</w:t>
      </w:r>
      <w:proofErr w:type="gramEnd"/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66"/>
          <w:szCs w:val="66"/>
        </w:rPr>
        <w:t xml:space="preserve"> NAME HERE</w:t>
      </w:r>
    </w:p>
    <w:p w:rsidR="005624CC" w:rsidRDefault="005624CC" w:rsidP="005624CC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333333"/>
          <w:sz w:val="27"/>
          <w:szCs w:val="27"/>
        </w:rPr>
      </w:pPr>
      <w:r>
        <w:rPr>
          <w:rFonts w:ascii="Georgia" w:eastAsia="Times New Roman" w:hAnsi="Georgia" w:cs="Times New Roman"/>
          <w:b/>
          <w:bCs/>
          <w:noProof/>
          <w:color w:val="333333"/>
          <w:sz w:val="27"/>
        </w:rPr>
        <w:drawing>
          <wp:inline distT="0" distB="0" distL="0" distR="0">
            <wp:extent cx="1777852" cy="1777852"/>
            <wp:effectExtent l="19050" t="0" r="0" b="0"/>
            <wp:docPr id="2" name="Picture 1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6881" cy="1786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CC" w:rsidRPr="003550DD" w:rsidRDefault="005624CC" w:rsidP="005624CC">
      <w:pPr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b/>
          <w:bCs/>
          <w:color w:val="365F91" w:themeColor="accent1" w:themeShade="BF"/>
          <w:sz w:val="27"/>
        </w:rPr>
      </w:pPr>
      <w:r w:rsidRPr="005624CC">
        <w:rPr>
          <w:rFonts w:ascii="Georgia" w:eastAsia="Times New Roman" w:hAnsi="Georgia" w:cs="Times New Roman"/>
          <w:b/>
          <w:bCs/>
          <w:color w:val="365F91" w:themeColor="accent1" w:themeShade="BF"/>
          <w:sz w:val="27"/>
          <w:szCs w:val="27"/>
        </w:rPr>
        <w:t>123-456-</w:t>
      </w:r>
      <w:proofErr w:type="gramStart"/>
      <w:r w:rsidRPr="005624CC">
        <w:rPr>
          <w:rFonts w:ascii="Georgia" w:eastAsia="Times New Roman" w:hAnsi="Georgia" w:cs="Times New Roman"/>
          <w:b/>
          <w:bCs/>
          <w:color w:val="365F91" w:themeColor="accent1" w:themeShade="BF"/>
          <w:sz w:val="27"/>
          <w:szCs w:val="27"/>
        </w:rPr>
        <w:t>7890  |</w:t>
      </w:r>
      <w:proofErr w:type="gramEnd"/>
      <w:r w:rsidRPr="005624CC">
        <w:rPr>
          <w:rFonts w:ascii="Georgia" w:eastAsia="Times New Roman" w:hAnsi="Georgia" w:cs="Times New Roman"/>
          <w:b/>
          <w:bCs/>
          <w:color w:val="365F91" w:themeColor="accent1" w:themeShade="BF"/>
          <w:sz w:val="27"/>
          <w:szCs w:val="27"/>
        </w:rPr>
        <w:t xml:space="preserve">   </w:t>
      </w:r>
      <w:hyperlink r:id="rId6" w:history="1">
        <w:r w:rsidRPr="005624CC">
          <w:rPr>
            <w:rStyle w:val="Hyperlink"/>
            <w:rFonts w:ascii="Georgia" w:eastAsia="Times New Roman" w:hAnsi="Georgia" w:cs="Times New Roman"/>
            <w:b/>
            <w:bCs/>
            <w:color w:val="365F91" w:themeColor="accent1" w:themeShade="BF"/>
            <w:sz w:val="27"/>
            <w:szCs w:val="27"/>
          </w:rPr>
          <w:t>E-mail</w:t>
        </w:r>
      </w:hyperlink>
      <w:r w:rsidRPr="005624CC">
        <w:rPr>
          <w:rFonts w:ascii="Georgia" w:eastAsia="Times New Roman" w:hAnsi="Georgia" w:cs="Times New Roman"/>
          <w:b/>
          <w:bCs/>
          <w:color w:val="365F91" w:themeColor="accent1" w:themeShade="BF"/>
          <w:sz w:val="27"/>
          <w:szCs w:val="27"/>
        </w:rPr>
        <w:t xml:space="preserve"> ID | further Contact Info</w:t>
      </w:r>
      <w:r w:rsidRPr="005624CC">
        <w:rPr>
          <w:rFonts w:ascii="Georgia" w:eastAsia="Times New Roman" w:hAnsi="Georgia" w:cs="Times New Roman"/>
          <w:b/>
          <w:bCs/>
          <w:color w:val="365F91" w:themeColor="accent1" w:themeShade="BF"/>
          <w:sz w:val="27"/>
        </w:rPr>
        <w:t xml:space="preserve"> Address here</w:t>
      </w:r>
      <w:r w:rsidRPr="005624CC">
        <w:rPr>
          <w:rFonts w:ascii="Georgia" w:eastAsia="Times New Roman" w:hAnsi="Georgia" w:cs="Times New Roman"/>
          <w:b/>
          <w:bCs/>
          <w:color w:val="365F91" w:themeColor="accent1" w:themeShade="BF"/>
          <w:sz w:val="27"/>
        </w:rPr>
        <w:br/>
        <w:t>Country</w:t>
      </w:r>
    </w:p>
    <w:p w:rsidR="005624CC" w:rsidRPr="005624CC" w:rsidRDefault="005624CC" w:rsidP="005624CC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  <w:t> KEY AREAS: (Project Manager)</w:t>
      </w:r>
    </w:p>
    <w:p w:rsidR="005624CC" w:rsidRPr="005624CC" w:rsidRDefault="005624CC" w:rsidP="00562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Pipelines; Oil, Gas, IT, Lightning, Water, Waste Water, Sewage’s and Drains.</w:t>
      </w:r>
    </w:p>
    <w:p w:rsidR="005624CC" w:rsidRPr="005624CC" w:rsidRDefault="005624CC" w:rsidP="00562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Open- and Underground Mining; Mines, Drilling and Blasting, Tunnels, Vibration</w:t>
      </w:r>
    </w:p>
    <w:p w:rsidR="005624CC" w:rsidRPr="005624CC" w:rsidRDefault="005624CC" w:rsidP="005624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Site Preparation and Plant Area Building Internal Works for Oil and Gas-, LNG-, Power- Industry.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000000"/>
          <w:sz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  <w:t>KEY SKILLS: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Adviser, Specialist, Sr. Project Manager, Sr. Construction &amp; Quality Manager, Sr. Civil and Mining Engineer.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Bachelor Degree in Road-, Railroad- and Water building engineering. Technical Institute Oulu, Finland 1986.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Fluent in English, Native in Finnish/Swedish, German Good, Arabic 6 months work speaking experience.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Over 5 years experience in Maintenance and Workshop Management for heavy equipment with mine-road, rail-road, harbor and sea building machinery.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Self-starter with ability to trouble </w:t>
      </w:r>
      <w:proofErr w:type="gram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shoot</w:t>
      </w:r>
      <w:proofErr w:type="gram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and solve technical problems. Enthusiastic, proactive and flexible approach, to work.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Ability to support multiple simultaneous projects, working under extreme pressure in any situation and in extreme weather locations ranging from cold parts of Finland (-42°C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Roads, Railroads, Mines, Plant Areas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) to hot areas of Yemen (+43°C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LNG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).</w:t>
      </w:r>
    </w:p>
    <w:p w:rsidR="005624CC" w:rsidRPr="005624CC" w:rsidRDefault="005624CC" w:rsidP="005624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lastRenderedPageBreak/>
        <w:t>Accustomed to, working and collaborating with people of diverse national, linguistic and cultural backgrounds and managing remote operations with minimal supervision from head office.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br/>
      </w:r>
    </w:p>
    <w:p w:rsidR="005624CC" w:rsidRPr="005624CC" w:rsidRDefault="005624CC" w:rsidP="005624CC">
      <w:pPr>
        <w:spacing w:before="100" w:beforeAutospacing="1" w:after="100" w:afterAutospacing="1" w:line="240" w:lineRule="auto"/>
        <w:ind w:left="720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4"/>
          <w:szCs w:val="24"/>
        </w:rPr>
      </w:pP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4"/>
          <w:szCs w:val="24"/>
        </w:rPr>
        <w:t> PROFESSIONAL EXPERIENCE (CURRENT)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SENIOR ADVISER, ETHA WIND OY International, Jun 2014 – Present  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                                                                            </w:t>
      </w:r>
    </w:p>
    <w:p w:rsidR="005624CC" w:rsidRPr="005624CC" w:rsidRDefault="005624CC" w:rsidP="005624C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Project Management, Site Engineering, Civil Engineering. Reporting to client and company.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The basis for our business is that we as engineers and business people are capable to support future proof, sustainable development at a completely different level than what traditional environmentalists can do. 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br/>
        <w:t xml:space="preserve">Within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Etha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Wind we have considerable knowledge about justification of the wind business market and wind conditions.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Wind park Due Diligence, wind resource assessment, wind farm permitting, wind farm transactions, wind turbine procurement, wind farm design.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  <w:t>PROFESSIONAL EXPERIENCE (PREVIOUS)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000000"/>
          <w:sz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PROJECT MANAGER, JUSSILA GROUP Scandinavia, May 2012 – Sep 2012</w:t>
      </w:r>
      <w:r w:rsidRPr="005624CC">
        <w:rPr>
          <w:rFonts w:ascii="Georgia" w:eastAsia="Times New Roman" w:hAnsi="Georgia" w:cs="Times New Roman"/>
          <w:b/>
          <w:bCs/>
          <w:i/>
          <w:iCs/>
          <w:color w:val="244061" w:themeColor="accent1" w:themeShade="80"/>
          <w:sz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                                                       </w:t>
      </w:r>
    </w:p>
    <w:p w:rsidR="005624CC" w:rsidRPr="005624CC" w:rsidRDefault="005624CC" w:rsidP="005624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Successfully managed the project of 14 local roads, 3 pedestrian routes, lighting of roads, ditches and roundabouts.</w:t>
      </w:r>
    </w:p>
    <w:p w:rsidR="005624CC" w:rsidRPr="005624CC" w:rsidRDefault="005624CC" w:rsidP="005624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Involved in wind power station internal works. Reporting to stockholders.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MINE INDUSTRY EDUCATOR, LAPPIA VOCATIONAL SCHOOL Finland, Sweden Feb 2010 – May 2011</w:t>
      </w:r>
      <w:r w:rsidRPr="005624CC">
        <w:rPr>
          <w:rFonts w:ascii="Georgia" w:eastAsia="Times New Roman" w:hAnsi="Georgia" w:cs="Times New Roman"/>
          <w:b/>
          <w:bCs/>
          <w:i/>
          <w:iCs/>
          <w:color w:val="244061" w:themeColor="accent1" w:themeShade="80"/>
          <w:sz w:val="27"/>
        </w:rPr>
        <w:t>   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                       </w:t>
      </w:r>
    </w:p>
    <w:p w:rsidR="005624CC" w:rsidRPr="005624CC" w:rsidRDefault="005624CC" w:rsidP="005624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Responsible for open mine including internal camp, earth moving, drilling and blasting, loading, transporting, crushing and screening.</w:t>
      </w:r>
    </w:p>
    <w:p w:rsidR="005624CC" w:rsidRPr="005624CC" w:rsidRDefault="005624CC" w:rsidP="005624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Managed the underground mine including diamond-, preparation- and production-drilling, blasting, screen- and cable bolting, washing, cement spraying, back-fill operations and methods of underground mining in theory and practice.</w:t>
      </w:r>
    </w:p>
    <w:p w:rsidR="005624CC" w:rsidRPr="005624CC" w:rsidRDefault="005624CC" w:rsidP="005624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Acquired experience in both type of mines: HSESQQ training, survey, maintenance and laws.</w:t>
      </w:r>
    </w:p>
    <w:p w:rsidR="005624CC" w:rsidRPr="005624CC" w:rsidRDefault="005624CC" w:rsidP="005624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lastRenderedPageBreak/>
        <w:t>Effectively developed electrical mining book, curriculum for basic and vocational exam (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Moodle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).</w:t>
      </w:r>
    </w:p>
    <w:p w:rsidR="005624CC" w:rsidRPr="005624CC" w:rsidRDefault="005624CC" w:rsidP="005624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Played a focal role in building and developing mine industry education material in EU project (safety, ergonomic and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br/>
        <w:t>maintenance). Reporting to principal.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DRILLING AND BLASTING MANAGER, T.MAIJALA OY Finland,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Feb 2007 – Dec 2009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                                                    </w:t>
      </w:r>
    </w:p>
    <w:p w:rsidR="005624CC" w:rsidRPr="005624CC" w:rsidRDefault="005624CC" w:rsidP="005624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Carried out drilling and blasting management. Reporting to company owner.                                              </w:t>
      </w:r>
    </w:p>
    <w:p w:rsidR="005624CC" w:rsidRPr="005624CC" w:rsidRDefault="005624CC" w:rsidP="005624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Responsible for vibration measurement and HSEQQ management.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CIVIL ENGINEER, HAWK INTERNATIONAL FINANCE &amp; CONSTRUCTION CO.LTD Yemen, Feb 2006 – Sep 2006   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                                                                                                                             </w:t>
      </w:r>
    </w:p>
    <w:p w:rsidR="005624CC" w:rsidRPr="005624CC" w:rsidRDefault="005624CC" w:rsidP="005624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Involved in the Yemen LNG project for </w:t>
      </w:r>
      <w:proofErr w:type="gram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Bal</w:t>
      </w:r>
      <w:proofErr w:type="gram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Haf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site preparation, plant area, harbor and airstrip building.</w:t>
      </w:r>
    </w:p>
    <w:p w:rsidR="005624CC" w:rsidRPr="005624CC" w:rsidRDefault="005624CC" w:rsidP="005624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Responsible for all aspects of the blasted rock removal and back-fill operations.</w:t>
      </w:r>
    </w:p>
    <w:p w:rsidR="005624CC" w:rsidRPr="005624CC" w:rsidRDefault="005624CC" w:rsidP="005624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Reporting to CEO and line manager. Efficiently managed over 120 personnel on different levels.</w:t>
      </w:r>
    </w:p>
    <w:p w:rsidR="005624CC" w:rsidRPr="005624CC" w:rsidRDefault="005624CC" w:rsidP="005624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Performed HSEQQ planning and monitoring of JSA and TBM. Accountable for training and testing operators.</w:t>
      </w:r>
    </w:p>
    <w:p w:rsidR="005624CC" w:rsidRPr="005624CC" w:rsidRDefault="005624CC" w:rsidP="005624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Engaged in the pipeline foundation preparation</w:t>
      </w:r>
      <w:r w:rsidRPr="005624CC">
        <w:rPr>
          <w:rFonts w:ascii="Georgia" w:eastAsia="Times New Roman" w:hAnsi="Georgia" w:cs="Times New Roman"/>
          <w:color w:val="000000"/>
          <w:sz w:val="27"/>
          <w:szCs w:val="27"/>
        </w:rPr>
        <w:t>, survey planning and monitoring as well as work shop monitoring.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Since its establishment in 1992,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HAWK International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has enjoyed continued success in undertaking a variety of projects in the Oil &amp; Gas sector and other selected industrial markets. In the Oil &amp; Gas sector,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HAWK International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undertakes turnkey projects in areas such as Petrochemical Plants, Central Processing Facilities, Pipelines, Flow-lines, Wellhead Tie-ins, Fabrication works and Tank Erection including all associated Civil and Mechanical Construction, Piping, Electrical &amp; Instrumentation Works.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CONSTRUCTION AND QUALITY MANAGER POLAR ROCK OY Scandinavia, Baltic’s Apr 1994 – May 2005</w:t>
      </w:r>
    </w:p>
    <w:p w:rsidR="005624CC" w:rsidRPr="005624CC" w:rsidRDefault="005624CC" w:rsidP="005624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Engaged in the establishment of company in Finland. Reporting to stockholders.</w:t>
      </w:r>
    </w:p>
    <w:p w:rsidR="005624CC" w:rsidRPr="005624CC" w:rsidRDefault="005624CC" w:rsidP="005624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lastRenderedPageBreak/>
        <w:t>Purchased mineral areas for crushing and selling in Scandinavia and Baltic.</w:t>
      </w:r>
    </w:p>
    <w:p w:rsidR="005624CC" w:rsidRPr="005624CC" w:rsidRDefault="005624CC" w:rsidP="005624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Responsible for organizing crushing, loading and transportation of materials for projects such as roads, railroads,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harbours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and factories.</w:t>
      </w:r>
    </w:p>
    <w:p w:rsidR="005624CC" w:rsidRPr="005624CC" w:rsidRDefault="005624CC" w:rsidP="005624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Performed HSEHQQ management in line with company policy.</w:t>
      </w:r>
    </w:p>
    <w:p w:rsidR="005624CC" w:rsidRPr="005624CC" w:rsidRDefault="005624CC" w:rsidP="005624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Carried out construction management for Transport Company of 124 independent truck owners of earth, waste and long distance transport trucks.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PROJECT MANAGER OMV OY Finland, Aug 1993– Jan 1994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</w:rPr>
        <w:t> 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                                                                                             </w:t>
      </w:r>
    </w:p>
    <w:p w:rsidR="005624CC" w:rsidRPr="005624CC" w:rsidRDefault="005624CC" w:rsidP="005624C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Botnia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paper factory site preparation. Reporting to General Manager.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 CONSTRUCTION MANAGER BRÄNNARE OY Finland, Feb 1993– Apr 1993</w:t>
      </w:r>
    </w:p>
    <w:p w:rsidR="005624CC" w:rsidRPr="005624CC" w:rsidRDefault="005624CC" w:rsidP="005624C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Pahtavuoma</w:t>
      </w:r>
      <w:proofErr w:type="spellEnd"/>
      <w:proofErr w:type="gram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 cold</w:t>
      </w:r>
      <w:proofErr w:type="gram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mine construction. Reporting to client and joint company.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 xml:space="preserve">CIVIL ENGINEER PIETARILA OY </w:t>
      </w:r>
      <w:proofErr w:type="gramStart"/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Finland,</w:t>
      </w:r>
      <w:proofErr w:type="gramEnd"/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 xml:space="preserve"> May 1987– Aug 1988</w:t>
      </w:r>
    </w:p>
    <w:p w:rsidR="005624CC" w:rsidRPr="005624CC" w:rsidRDefault="005624CC" w:rsidP="005624C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Rautaruukki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,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Partek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and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Outokumpu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open mines.</w:t>
      </w:r>
    </w:p>
    <w:p w:rsidR="005624CC" w:rsidRPr="005624CC" w:rsidRDefault="005624CC" w:rsidP="005624C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Gas underground store for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Outokumpu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Steel. Reporting to client and stockholders.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 SUPERVISOR TOWN OULU Finland, May 1984– Nov 1985 </w:t>
      </w: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                                                                                                      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                                                </w:t>
      </w:r>
    </w:p>
    <w:p w:rsidR="005624CC" w:rsidRPr="005624CC" w:rsidRDefault="005624CC" w:rsidP="005624C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Road-, water-, waste water-, gas-, phone-, electric-, IT lines building.</w:t>
      </w:r>
    </w:p>
    <w:p w:rsidR="005624CC" w:rsidRPr="005624CC" w:rsidRDefault="005624CC" w:rsidP="005624C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Superintendent for asphalt works. Reporting to line manager.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</w:t>
      </w:r>
      <w:r w:rsidRPr="005624CC">
        <w:rPr>
          <w:rFonts w:ascii="Georgia" w:eastAsia="Times New Roman" w:hAnsi="Georgia" w:cs="Times New Roman"/>
          <w:i/>
          <w:iCs/>
          <w:color w:val="244061" w:themeColor="accent1" w:themeShade="80"/>
          <w:sz w:val="27"/>
        </w:rPr>
        <w:t>TECHNICAL PRACTICAL SURVEY AND RAILROADS WORK FINNISH RAILROADS, Jun 1978– Dec 1985  </w:t>
      </w:r>
    </w:p>
    <w:p w:rsidR="005624CC" w:rsidRPr="005624CC" w:rsidRDefault="005624CC" w:rsidP="005624C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Survey and planning Oulu eastern railroad</w:t>
      </w:r>
    </w:p>
    <w:p w:rsidR="005624CC" w:rsidRPr="005624CC" w:rsidRDefault="005624CC" w:rsidP="005624C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Railroad works in Oulu northern-, eastern-, southern- railroads.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  <w:t>PROFESSIONAL QUALIFICATIONS</w:t>
      </w:r>
    </w:p>
    <w:p w:rsidR="005624CC" w:rsidRPr="005624CC" w:rsidRDefault="005624CC" w:rsidP="005624C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lastRenderedPageBreak/>
        <w:t>Red Cross First Aid 2011.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624CC" w:rsidRPr="005624CC" w:rsidRDefault="005624CC" w:rsidP="005624C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National Occupational Safety Training 2010.                                                                                                                                     </w:t>
      </w:r>
    </w:p>
    <w:p w:rsidR="005624CC" w:rsidRPr="005624CC" w:rsidRDefault="005624CC" w:rsidP="005624C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Hot Work License 2010.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624CC" w:rsidRPr="005624CC" w:rsidRDefault="005624CC" w:rsidP="005624C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Proficient in Microsoft Office Suit and Internet Specific Applications.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000000"/>
          <w:sz w:val="27"/>
        </w:rPr>
        <w:t> </w:t>
      </w: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  <w:t>CONFIDENTIAL POSITIONS</w:t>
      </w:r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proofErr w:type="gramStart"/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TASOMITTAUS OY,          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Co founder and owner, CEO 1993 – 2014.</w:t>
      </w:r>
      <w:proofErr w:type="gramEnd"/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proofErr w:type="gramStart"/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POLAR ROCK OY,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            Co owner and member of board 2005 – 2010.</w:t>
      </w:r>
      <w:proofErr w:type="gramEnd"/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proofErr w:type="gramStart"/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ALTAMER OY,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                   Co founder and owner, CEO 2003 – 2008.</w:t>
      </w:r>
      <w:proofErr w:type="gramEnd"/>
    </w:p>
    <w:p w:rsidR="005624CC" w:rsidRPr="005624CC" w:rsidRDefault="005624CC" w:rsidP="005624CC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244061" w:themeColor="accent1" w:themeShade="80"/>
          <w:sz w:val="27"/>
        </w:rPr>
        <w:t>LAPLAND MARBLE OY,</w:t>
      </w:r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   Co owner and </w:t>
      </w:r>
      <w:proofErr w:type="spellStart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>and</w:t>
      </w:r>
      <w:proofErr w:type="spellEnd"/>
      <w:r w:rsidRPr="005624CC">
        <w:rPr>
          <w:rFonts w:ascii="Georgia" w:eastAsia="Times New Roman" w:hAnsi="Georgia" w:cs="Times New Roman"/>
          <w:color w:val="244061" w:themeColor="accent1" w:themeShade="80"/>
          <w:sz w:val="27"/>
          <w:szCs w:val="27"/>
        </w:rPr>
        <w:t xml:space="preserve"> member of board 2005 – 2009.</w:t>
      </w:r>
    </w:p>
    <w:p w:rsidR="005624CC" w:rsidRPr="005624CC" w:rsidRDefault="005624CC" w:rsidP="005624CC">
      <w:pPr>
        <w:spacing w:before="100" w:beforeAutospacing="1" w:after="100" w:afterAutospacing="1" w:line="240" w:lineRule="auto"/>
        <w:outlineLvl w:val="3"/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</w:pPr>
      <w:r w:rsidRPr="005624CC">
        <w:rPr>
          <w:rFonts w:ascii="Georgia" w:eastAsia="Times New Roman" w:hAnsi="Georgia" w:cs="Times New Roman"/>
          <w:b/>
          <w:bCs/>
          <w:color w:val="943634" w:themeColor="accent2" w:themeShade="BF"/>
          <w:sz w:val="27"/>
          <w:szCs w:val="27"/>
        </w:rPr>
        <w:t>PROFESSIONAL REFERENCE</w:t>
      </w:r>
    </w:p>
    <w:p w:rsidR="00FC4F5A" w:rsidRDefault="00FC4F5A"/>
    <w:sectPr w:rsidR="00FC4F5A" w:rsidSect="00FC4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A88"/>
    <w:multiLevelType w:val="multilevel"/>
    <w:tmpl w:val="1280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226A0"/>
    <w:multiLevelType w:val="multilevel"/>
    <w:tmpl w:val="FC3E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63D5E"/>
    <w:multiLevelType w:val="multilevel"/>
    <w:tmpl w:val="05E2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B6FBA"/>
    <w:multiLevelType w:val="multilevel"/>
    <w:tmpl w:val="ED42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4F5ECB"/>
    <w:multiLevelType w:val="multilevel"/>
    <w:tmpl w:val="D7A0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1B78FB"/>
    <w:multiLevelType w:val="multilevel"/>
    <w:tmpl w:val="0BFE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A5967"/>
    <w:multiLevelType w:val="multilevel"/>
    <w:tmpl w:val="24B2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A960C2"/>
    <w:multiLevelType w:val="multilevel"/>
    <w:tmpl w:val="5560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A35303"/>
    <w:multiLevelType w:val="multilevel"/>
    <w:tmpl w:val="A938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7131B7"/>
    <w:multiLevelType w:val="multilevel"/>
    <w:tmpl w:val="C9CE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3E13A5"/>
    <w:multiLevelType w:val="multilevel"/>
    <w:tmpl w:val="CFCC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62770C"/>
    <w:multiLevelType w:val="multilevel"/>
    <w:tmpl w:val="9902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842C38"/>
    <w:multiLevelType w:val="multilevel"/>
    <w:tmpl w:val="5C00D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8E07C2"/>
    <w:multiLevelType w:val="multilevel"/>
    <w:tmpl w:val="A304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6D618E"/>
    <w:multiLevelType w:val="multilevel"/>
    <w:tmpl w:val="A034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3"/>
  </w:num>
  <w:num w:numId="5">
    <w:abstractNumId w:val="4"/>
  </w:num>
  <w:num w:numId="6">
    <w:abstractNumId w:val="12"/>
  </w:num>
  <w:num w:numId="7">
    <w:abstractNumId w:val="7"/>
  </w:num>
  <w:num w:numId="8">
    <w:abstractNumId w:val="2"/>
  </w:num>
  <w:num w:numId="9">
    <w:abstractNumId w:val="8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5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5624CC"/>
    <w:rsid w:val="005624CC"/>
    <w:rsid w:val="00FC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5A"/>
  </w:style>
  <w:style w:type="paragraph" w:styleId="Heading4">
    <w:name w:val="heading 4"/>
    <w:basedOn w:val="Normal"/>
    <w:link w:val="Heading4Char"/>
    <w:uiPriority w:val="9"/>
    <w:qFormat/>
    <w:rsid w:val="005624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624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62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24CC"/>
    <w:rPr>
      <w:b/>
      <w:bCs/>
    </w:rPr>
  </w:style>
  <w:style w:type="character" w:customStyle="1" w:styleId="apple-converted-space">
    <w:name w:val="apple-converted-space"/>
    <w:basedOn w:val="DefaultParagraphFont"/>
    <w:rsid w:val="005624CC"/>
  </w:style>
  <w:style w:type="character" w:styleId="Emphasis">
    <w:name w:val="Emphasis"/>
    <w:basedOn w:val="DefaultParagraphFont"/>
    <w:uiPriority w:val="20"/>
    <w:qFormat/>
    <w:rsid w:val="005624CC"/>
    <w:rPr>
      <w:i/>
      <w:iCs/>
    </w:rPr>
  </w:style>
  <w:style w:type="character" w:styleId="Hyperlink">
    <w:name w:val="Hyperlink"/>
    <w:basedOn w:val="DefaultParagraphFont"/>
    <w:uiPriority w:val="99"/>
    <w:unhideWhenUsed/>
    <w:rsid w:val="005624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uidhere@exampl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1118</Words>
  <Characters>6374</Characters>
  <Application>Microsoft Office Word</Application>
  <DocSecurity>0</DocSecurity>
  <Lines>53</Lines>
  <Paragraphs>14</Paragraphs>
  <ScaleCrop>false</ScaleCrop>
  <Company/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2017-05-15T08:45:00Z</dcterms:created>
  <dcterms:modified xsi:type="dcterms:W3CDTF">2017-05-15T08:50:00Z</dcterms:modified>
</cp:coreProperties>
</file>